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6B" w:rsidRPr="00E53A1A" w:rsidRDefault="00157D6B" w:rsidP="00157D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C4E049E" wp14:editId="4813E3C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D6B" w:rsidRPr="00E53A1A" w:rsidRDefault="00157D6B" w:rsidP="00157D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7D6B" w:rsidRPr="00E53A1A" w:rsidRDefault="00157D6B" w:rsidP="00157D6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157D6B" w:rsidRPr="00E53A1A" w:rsidRDefault="00157D6B" w:rsidP="00157D6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157D6B" w:rsidRPr="00E53A1A" w:rsidRDefault="00157D6B" w:rsidP="00157D6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157D6B" w:rsidRPr="00E53A1A" w:rsidRDefault="00157D6B" w:rsidP="0015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D6B" w:rsidRPr="00E53A1A" w:rsidRDefault="00157D6B" w:rsidP="00157D6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157D6B" w:rsidRPr="00E53A1A" w:rsidRDefault="00157D6B" w:rsidP="00157D6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157D6B" w:rsidRPr="00E53A1A" w:rsidRDefault="00157D6B" w:rsidP="0015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D6B" w:rsidRPr="00E53A1A" w:rsidRDefault="00157D6B" w:rsidP="0015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 w:rsidR="00CC068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srpnja 2020.</w:t>
      </w:r>
    </w:p>
    <w:p w:rsidR="00157D6B" w:rsidRDefault="00157D6B" w:rsidP="0015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D6B" w:rsidRPr="00E53A1A" w:rsidRDefault="00157D6B" w:rsidP="0015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D6B" w:rsidRPr="00E53A1A" w:rsidRDefault="00157D6B" w:rsidP="00157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157D6B" w:rsidRPr="00E53A1A" w:rsidRDefault="00CC0680" w:rsidP="00157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218</w:t>
      </w:r>
      <w:r w:rsidR="00157D6B"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="00157D6B"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57D6B" w:rsidRPr="00E53A1A" w:rsidRDefault="00157D6B" w:rsidP="00157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D6B" w:rsidRPr="0046733A" w:rsidRDefault="00CC0680" w:rsidP="00157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8</w:t>
      </w:r>
      <w:r w:rsidR="00157D6B" w:rsidRPr="00E53A1A">
        <w:rPr>
          <w:rFonts w:ascii="Times New Roman" w:hAnsi="Times New Roman" w:cs="Times New Roman"/>
          <w:sz w:val="24"/>
          <w:szCs w:val="24"/>
        </w:rPr>
        <w:t xml:space="preserve">. </w:t>
      </w:r>
      <w:r w:rsidR="00157D6B">
        <w:rPr>
          <w:rFonts w:ascii="Times New Roman" w:hAnsi="Times New Roman" w:cs="Times New Roman"/>
          <w:sz w:val="24"/>
          <w:szCs w:val="24"/>
        </w:rPr>
        <w:t>srpnja</w:t>
      </w:r>
      <w:r w:rsidR="00157D6B"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57D6B">
        <w:rPr>
          <w:rFonts w:ascii="Times New Roman" w:hAnsi="Times New Roman" w:cs="Times New Roman"/>
          <w:sz w:val="24"/>
          <w:szCs w:val="24"/>
        </w:rPr>
        <w:t>,0</w:t>
      </w:r>
      <w:r w:rsidR="00157D6B" w:rsidRPr="00E53A1A">
        <w:rPr>
          <w:rFonts w:ascii="Times New Roman" w:hAnsi="Times New Roman" w:cs="Times New Roman"/>
          <w:sz w:val="24"/>
          <w:szCs w:val="24"/>
        </w:rPr>
        <w:t xml:space="preserve">0 sati </w:t>
      </w:r>
      <w:r>
        <w:rPr>
          <w:rFonts w:ascii="Times New Roman" w:hAnsi="Times New Roman" w:cs="Times New Roman"/>
          <w:sz w:val="24"/>
          <w:szCs w:val="24"/>
        </w:rPr>
        <w:t xml:space="preserve">i 9. srpnja 2020. u 9,00 sati </w:t>
      </w:r>
      <w:r w:rsidR="00157D6B" w:rsidRPr="00E53A1A">
        <w:rPr>
          <w:rFonts w:ascii="Times New Roman" w:hAnsi="Times New Roman" w:cs="Times New Roman"/>
          <w:sz w:val="24"/>
          <w:szCs w:val="24"/>
        </w:rPr>
        <w:t xml:space="preserve">u </w:t>
      </w:r>
      <w:r w:rsidR="00157D6B">
        <w:rPr>
          <w:rFonts w:ascii="Times New Roman" w:hAnsi="Times New Roman" w:cs="Times New Roman"/>
          <w:sz w:val="24"/>
          <w:szCs w:val="24"/>
        </w:rPr>
        <w:t>sjedištu Državnog izbornog povjerenstva Republike Hrvatske, Visoka 15</w:t>
      </w:r>
      <w:r w:rsidR="00157D6B"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157D6B" w:rsidRDefault="00157D6B" w:rsidP="00157D6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57D6B" w:rsidRDefault="00157D6B" w:rsidP="00157D6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157D6B" w:rsidRPr="00E53A1A" w:rsidRDefault="00157D6B" w:rsidP="00157D6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57D6B" w:rsidRPr="00E53A1A" w:rsidRDefault="00157D6B" w:rsidP="00157D6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157D6B" w:rsidRDefault="00157D6B" w:rsidP="00157D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7D6B" w:rsidRPr="00E53A1A" w:rsidRDefault="00157D6B" w:rsidP="00157D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7D6B" w:rsidRDefault="00157D6B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 w:rsidR="00BD16DA" w:rsidRPr="003B2A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 w:rsidR="00BD1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kojim se prigovor Željka Glasnovića, osobe ovlaštene za zastupanje N</w:t>
      </w:r>
      <w:r w:rsid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D1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ovisne liste Željko Glasnović </w:t>
      </w:r>
      <w:r w:rsid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odbija kao neosnovan</w:t>
      </w:r>
    </w:p>
    <w:p w:rsidR="003B2A84" w:rsidRDefault="003B2A84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prigovor kandidata Mare Kristića prihvaća u </w:t>
      </w:r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dijelu koji se odnosi na utvrđivanje preferencijalnih glasova koje je kandidat Mare Kristić dobio kao kandidat na listi Mosta nezavisnih lista, na biračkom mjestu br. 10. u Gradu Dubrovniku, uslijed čega se u utvrđenim i objavljenim Rezultatima izbora zastupnika u Hrvatski sabor u X. izbornoj jedinici, od 6. srpnja 2020., mijenja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podtočka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točke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II, </w:t>
      </w:r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kandidatu Mari Kristiću dozvoljava uvid u glasačke listiće sa svih biračkih mjesta na području Grada Dubrovnika, Općine Župa dubrovačka, Općine Konavle i Općine Dubrovačko primorje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B2A84" w:rsidRDefault="003B2A84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prigovor kandidata Hrvoja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Senegovića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prihvaća u </w:t>
      </w:r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dijelu koji se odnosi na utvrđivanje preferencijalnih glasova koje je kandidat Hrvoje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Senegović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dobio kao kandidat na listi Mosta nezavisnih lista, na biračkom mjestu br. 29.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Črnkovec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uslijed čega se u utvrđenim i objavljenim Rezultatima izbora zastupnika u Hrvatski sabor u VI. izbornoj jedinici, od 6. srpnja 2020., mijenja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podtočka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točke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II, </w:t>
      </w:r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odbija prigovor u dijelu koji se odnosi na utvrđivanje preferencijalnih glasova koje je kandidat Hrvoje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Senegović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dobio kao kandidat na listi Mosta nezavisnih lista, na biračkom mjestu br. 23.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Rakarje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biračkim mjestima br. 12. i 13. Nikola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Hribar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biračkim mjestima br. 9., 10., 11., 16. i 18. Eugen Kumičić, Grad Velika Gorica</w:t>
      </w:r>
    </w:p>
    <w:p w:rsidR="003B2A84" w:rsidRDefault="003B2A84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prigovor kandidata Anđelka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Jambreka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vezano uz utvrđivanje preferencijalnih glasova koje je dobio kao kandidat </w:t>
      </w:r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Hrvatske narodne stranke – liberalni demokrati, na biračkom mjestu br. 5.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Jazvine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Općina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Radoboj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prihvaća uslijed čega se u </w:t>
      </w:r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utvrđenim i objavljenim Rezultatima izbora zastupnika u </w:t>
      </w:r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Hrvatski sabor u III. izbornoj jedinici, od 6. srpnja 2020., mijenja </w:t>
      </w:r>
      <w:proofErr w:type="spellStart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>podtočka</w:t>
      </w:r>
      <w:proofErr w:type="spellEnd"/>
      <w:r w:rsidRPr="003B2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točke II.</w:t>
      </w:r>
    </w:p>
    <w:p w:rsidR="003B2A84" w:rsidRDefault="003B2A84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e) </w:t>
      </w:r>
      <w:r w:rsidR="00320B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prigovor Hrvatske stranke reda, vezano uz utvrđivanje </w:t>
      </w:r>
      <w:r w:rsidR="00320B01" w:rsidRPr="00320B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preferencijalnih glasova koje je dobila kandidatkinja Vesna </w:t>
      </w:r>
      <w:proofErr w:type="spellStart"/>
      <w:r w:rsidR="00320B01" w:rsidRPr="00320B01">
        <w:rPr>
          <w:rFonts w:ascii="Times New Roman" w:eastAsia="Times New Roman" w:hAnsi="Times New Roman" w:cs="Times New Roman"/>
          <w:sz w:val="24"/>
          <w:szCs w:val="24"/>
          <w:lang w:eastAsia="hr-HR"/>
        </w:rPr>
        <w:t>Židovec</w:t>
      </w:r>
      <w:proofErr w:type="spellEnd"/>
      <w:r w:rsidR="00320B01" w:rsidRPr="00320B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kandidatkinja Hrvatske stranke reda, na biračkim mjestima u Općini Novo </w:t>
      </w:r>
      <w:proofErr w:type="spellStart"/>
      <w:r w:rsidR="00320B01" w:rsidRPr="00320B01">
        <w:rPr>
          <w:rFonts w:ascii="Times New Roman" w:eastAsia="Times New Roman" w:hAnsi="Times New Roman" w:cs="Times New Roman"/>
          <w:sz w:val="24"/>
          <w:szCs w:val="24"/>
          <w:lang w:eastAsia="hr-HR"/>
        </w:rPr>
        <w:t>Virje</w:t>
      </w:r>
      <w:proofErr w:type="spellEnd"/>
      <w:r w:rsidR="00320B01">
        <w:rPr>
          <w:rFonts w:ascii="Times New Roman" w:eastAsia="Times New Roman" w:hAnsi="Times New Roman" w:cs="Times New Roman"/>
          <w:sz w:val="24"/>
          <w:szCs w:val="24"/>
          <w:lang w:eastAsia="hr-HR"/>
        </w:rPr>
        <w:t>, odbija.</w:t>
      </w:r>
    </w:p>
    <w:p w:rsidR="00320B01" w:rsidRDefault="00320B01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f) </w:t>
      </w:r>
      <w:r w:rsid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>Neosnovana je predstavka</w:t>
      </w:r>
      <w:r w:rsidRPr="00320B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političke stranke SNAGA Stranka narodnog i građanskog aktivizma vezano uz rad Općinskog izbornog povjerenstva Općine Darda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14A51" w:rsidRDefault="00314A51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za rad predsjedniku, članovima, tajniku i administrativnom djelatniku Etičkog povjerenstva na izborima zastupnika u Hrvatski sabor 2020.</w:t>
      </w:r>
    </w:p>
    <w:p w:rsidR="00314A51" w:rsidRDefault="00314A51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iznosa naknade za rad djelatnicima Ministarstva vanjskih i europskih poslova na izborima zastupnika u Hrvatski sabor 2020.</w:t>
      </w:r>
    </w:p>
    <w:p w:rsidR="00314A51" w:rsidRDefault="00314A51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isplati naknade administrativnoj tajnici stručnog tima XII. izborne jedinice na izborima zastupnika u Hrvatski sabor 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14A51" w:rsidRDefault="00314A51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prigovor 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>Miljenka Marića, kandidata na listi Mosta nezavisn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ih lista u IX. izbornoj jedinci odbacuje</w:t>
      </w:r>
    </w:p>
    <w:p w:rsidR="00314A51" w:rsidRDefault="00314A51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prigovor 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kandidata Antona Klimana vezano uz utvrđivanje preferencijalnih glasova koje je dobio kao kandidat Hrvatske demokratske zajednice na biračkim mjestima br. 15. i 51., Grad Pula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prihvaća 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>uslijed čega se utvrđuje točan broj preferencijalnih glasova koje su kandidati na listi Hrvatske demokratske zajednice dobili na biračkim mjestima br. 15. i 51. u Gradu Puli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nalaže 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Gradskom izbornom povjerenstvu Grada Pule izmjena rezultata glasovanja  sukladno utvrđenom točnom broju preferencijalnih glasova</w:t>
      </w:r>
    </w:p>
    <w:p w:rsidR="00314A51" w:rsidRPr="00314A51" w:rsidRDefault="00314A51" w:rsidP="00157D6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 w:rsidRPr="00314A51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navode iz dopune prigovora Željka Glasnovića, osobe ovlaštene za zastupanje Neovisne liste Željko Glasnović, Povjerenstvo je zaključilo kako nije utvrđeno da postoji osnova za usvajanje prigovora i poništavanja radnji po članku 99. Zakona o izborima zastupnika u Hrvatski sabor u odnosu na cijelu XI. izbornu jedinicu niti su se ispunile pretpostavke iz članka 85. Zakona o izborima zastupnika u Hrvatski sabor da bi se odredilo ponavljanje izbora za cijelu XI. izbornu jedinicu</w:t>
      </w:r>
    </w:p>
    <w:p w:rsidR="00157D6B" w:rsidRPr="007D7744" w:rsidRDefault="00157D6B" w:rsidP="00314A5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06E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d) </w:t>
      </w:r>
      <w:r w:rsidR="00806E4B" w:rsidRPr="00806E4B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 Zdravku Volenecu</w:t>
      </w:r>
    </w:p>
    <w:p w:rsidR="00157D6B" w:rsidRDefault="00157D6B" w:rsidP="00157D6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57D6B" w:rsidRPr="00E53A1A" w:rsidRDefault="00157D6B" w:rsidP="00157D6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57D6B" w:rsidRPr="00E53A1A" w:rsidRDefault="00157D6B" w:rsidP="0015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157D6B" w:rsidRPr="00E53A1A" w:rsidRDefault="00157D6B" w:rsidP="00157D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7D6B" w:rsidRPr="00E53A1A" w:rsidRDefault="00157D6B" w:rsidP="00157D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1707FD" w:rsidRDefault="001707FD">
      <w:bookmarkStart w:id="0" w:name="_GoBack"/>
      <w:bookmarkEnd w:id="0"/>
    </w:p>
    <w:sectPr w:rsidR="001707FD" w:rsidSect="00806E4B">
      <w:footerReference w:type="default" r:id="rId7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4B" w:rsidRDefault="00806E4B" w:rsidP="00806E4B">
      <w:pPr>
        <w:spacing w:after="0" w:line="240" w:lineRule="auto"/>
      </w:pPr>
      <w:r>
        <w:separator/>
      </w:r>
    </w:p>
  </w:endnote>
  <w:endnote w:type="continuationSeparator" w:id="0">
    <w:p w:rsidR="00806E4B" w:rsidRDefault="00806E4B" w:rsidP="0080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037391"/>
      <w:docPartObj>
        <w:docPartGallery w:val="Page Numbers (Bottom of Page)"/>
        <w:docPartUnique/>
      </w:docPartObj>
    </w:sdtPr>
    <w:sdtContent>
      <w:p w:rsidR="00806E4B" w:rsidRDefault="00806E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6E4B" w:rsidRDefault="00806E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4B" w:rsidRDefault="00806E4B" w:rsidP="00806E4B">
      <w:pPr>
        <w:spacing w:after="0" w:line="240" w:lineRule="auto"/>
      </w:pPr>
      <w:r>
        <w:separator/>
      </w:r>
    </w:p>
  </w:footnote>
  <w:footnote w:type="continuationSeparator" w:id="0">
    <w:p w:rsidR="00806E4B" w:rsidRDefault="00806E4B" w:rsidP="00806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6B"/>
    <w:rsid w:val="00157D6B"/>
    <w:rsid w:val="001707FD"/>
    <w:rsid w:val="001B5CB3"/>
    <w:rsid w:val="00314A51"/>
    <w:rsid w:val="00320B01"/>
    <w:rsid w:val="003B2A84"/>
    <w:rsid w:val="00806E4B"/>
    <w:rsid w:val="00BD16DA"/>
    <w:rsid w:val="00C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E4ED4-90CB-4750-A6AF-E976E373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E4B"/>
  </w:style>
  <w:style w:type="paragraph" w:styleId="Podnoje">
    <w:name w:val="footer"/>
    <w:basedOn w:val="Normal"/>
    <w:link w:val="PodnojeChar"/>
    <w:uiPriority w:val="99"/>
    <w:unhideWhenUsed/>
    <w:rsid w:val="0080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2020-09-23T06:52:00Z</dcterms:created>
  <dcterms:modified xsi:type="dcterms:W3CDTF">2020-09-23T08:18:00Z</dcterms:modified>
</cp:coreProperties>
</file>